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6C" w:rsidRDefault="0031546C" w:rsidP="00C5022C">
      <w:pPr>
        <w:widowControl w:val="0"/>
        <w:tabs>
          <w:tab w:val="left" w:pos="93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</w:p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0F2A63" w:rsidTr="00DB54F4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B54F4" w:rsidRDefault="00F44AE6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insertionPlace_0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DB54F4" w:rsidRDefault="007E749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dr. Jávori Péter Városfejlesztési- és Üzemeltetési Főosztály vezetője</w:t>
            </w:r>
          </w:p>
        </w:tc>
      </w:tr>
    </w:tbl>
    <w:p w:rsidR="00DB54F4" w:rsidRDefault="00F44AE6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</w:p>
    <w:p w:rsidR="00DB54F4" w:rsidRDefault="00F44AE6" w:rsidP="00DB54F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Napirendi pont: ….</w:t>
      </w:r>
    </w:p>
    <w:p w:rsidR="00DB54F4" w:rsidRDefault="00DB54F4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4F4" w:rsidRDefault="00DB54F4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4F4" w:rsidRDefault="00DB54F4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DB54F4" w:rsidRDefault="00DB54F4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4F4" w:rsidRDefault="00DB54F4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4F4" w:rsidRDefault="00F44AE6" w:rsidP="00DB54F4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DB54F4" w:rsidRDefault="00DB54F4" w:rsidP="00DB54F4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B54F4" w:rsidRDefault="00F44AE6" w:rsidP="00DB54F4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A </w:t>
      </w:r>
      <w:sdt>
        <w:sdtPr>
          <w:rPr>
            <w:rFonts w:ascii="Times New Roman" w:hAnsi="Times New Roman"/>
            <w:b/>
            <w:sz w:val="28"/>
          </w:rPr>
          <w:alias w:val="{{sord.objKeys.PLENUM}}"/>
          <w:tag w:val="{{sord.objKeys.PLENUM}}"/>
          <w:id w:val="568335001"/>
          <w:placeholder>
            <w:docPart w:val="35F2AF252A354D9BB266A1777DD79956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1322639936"/>
          <w:placeholder>
            <w:docPart w:val="23F073BFABB74DCE84FF4E2146B2226B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2025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654568576"/>
          <w:placeholder>
            <w:docPart w:val="23F073BFABB74DCE84FF4E2146B2226B"/>
          </w:placeholder>
        </w:sdtPr>
        <w:sdtEndPr/>
        <w:sdtContent>
          <w:r w:rsidR="006A6507">
            <w:rPr>
              <w:rFonts w:ascii="Times New Roman" w:hAnsi="Times New Roman"/>
              <w:b/>
              <w:sz w:val="28"/>
            </w:rPr>
            <w:t>november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1639849612"/>
          <w:placeholder>
            <w:docPart w:val="23F073BFABB74DCE84FF4E2146B2226B"/>
          </w:placeholder>
        </w:sdtPr>
        <w:sdtEndPr/>
        <w:sdtContent>
          <w:r w:rsidR="006A6507">
            <w:rPr>
              <w:rFonts w:ascii="Times New Roman" w:hAnsi="Times New Roman"/>
              <w:b/>
              <w:sz w:val="28"/>
            </w:rPr>
            <w:t>10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144504754"/>
          <w:placeholder>
            <w:docPart w:val="BFBF8BB551514143A6035F97544EE764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ei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1130366573"/>
          <w:placeholder>
            <w:docPart w:val="E0322DA855FE49829D2B61A2760D77E7"/>
          </w:placeholder>
        </w:sdtPr>
        <w:sdtEndPr/>
        <w:sdtContent>
          <w:r w:rsidR="00B54961">
            <w:rPr>
              <w:rFonts w:ascii="Times New Roman" w:hAnsi="Times New Roman"/>
              <w:b/>
              <w:sz w:val="28"/>
            </w:rPr>
            <w:t>rendes</w:t>
          </w:r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DB54F4" w:rsidRDefault="00F44AE6" w:rsidP="00DB54F4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ülésére</w:t>
      </w:r>
    </w:p>
    <w:p w:rsidR="00DB54F4" w:rsidRDefault="00DB54F4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4F4" w:rsidRDefault="00DB54F4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4F4" w:rsidRDefault="00DB54F4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4F4" w:rsidRDefault="00DB54F4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339"/>
        <w:gridCol w:w="7931"/>
      </w:tblGrid>
      <w:tr w:rsidR="000F2A63" w:rsidTr="00DB54F4">
        <w:trPr>
          <w:trHeight w:val="1876"/>
        </w:trPr>
        <w:tc>
          <w:tcPr>
            <w:tcW w:w="13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B54F4" w:rsidRPr="004D25D3" w:rsidRDefault="00F44AE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</w:rPr>
            </w:pPr>
            <w:r w:rsidRPr="00B97D3A">
              <w:rPr>
                <w:rFonts w:ascii="Times New Roman" w:hAnsi="Times New Roman"/>
                <w:b/>
                <w:bCs/>
                <w:sz w:val="24"/>
                <w:u w:val="single"/>
              </w:rPr>
              <w:t>Tárgy:</w:t>
            </w:r>
          </w:p>
        </w:tc>
        <w:tc>
          <w:tcPr>
            <w:tcW w:w="793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sdt>
            <w:sdtPr>
              <w:rPr>
                <w:rFonts w:ascii="Calibri" w:eastAsia="Times New Roman" w:hAnsi="Calibri"/>
                <w:sz w:val="22"/>
                <w:szCs w:val="22"/>
              </w:rPr>
              <w:alias w:val="{{sord.objKeys.NPSUBJECT}}"/>
              <w:tag w:val="{{sord.objKeys.NPSUBJECT}}"/>
              <w:id w:val="180985747"/>
              <w:placeholder>
                <w:docPart w:val="03ACE8A5F26C403298E1A1A8F446FD0B"/>
              </w:placeholder>
            </w:sdtPr>
            <w:sdtEndPr>
              <w:rPr>
                <w:rFonts w:eastAsia="SimSun"/>
              </w:rPr>
            </w:sdtEndPr>
            <w:sdtContent>
              <w:p w:rsidR="006A6507" w:rsidRPr="00B97D3A" w:rsidRDefault="00F44AE6" w:rsidP="006A6507">
                <w:pPr>
                  <w:pStyle w:val="wordsection1"/>
                  <w:rPr>
                    <w:szCs w:val="22"/>
                    <w:lang w:eastAsia="en-US"/>
                  </w:rPr>
                </w:pPr>
                <w:r w:rsidRPr="00B97D3A">
                  <w:rPr>
                    <w:szCs w:val="22"/>
                  </w:rPr>
                  <w:t>Javaslat közcélú parkolóhely létesítés ügyében hozott 516/2025. (VII.21.) PKB határozat visszavonására – Budapest VII. kerület, Kis Diófa u. 14-16.</w:t>
                </w:r>
              </w:p>
              <w:p w:rsidR="001C35FA" w:rsidRPr="004D25D3" w:rsidRDefault="001C35FA" w:rsidP="001C35FA">
                <w:pPr>
                  <w:widowControl w:val="0"/>
                  <w:autoSpaceDE w:val="0"/>
                  <w:spacing w:after="0" w:line="240" w:lineRule="auto"/>
                  <w:rPr>
                    <w:rFonts w:ascii="Times New Roman" w:hAnsi="Times New Roman"/>
                  </w:rPr>
                </w:pPr>
              </w:p>
              <w:p w:rsidR="00DB54F4" w:rsidRPr="004D25D3" w:rsidRDefault="00CF2848">
                <w:pPr>
                  <w:widowControl w:val="0"/>
                  <w:tabs>
                    <w:tab w:val="center" w:pos="2340"/>
                    <w:tab w:val="center" w:pos="6660"/>
                  </w:tabs>
                  <w:autoSpaceDE w:val="0"/>
                  <w:spacing w:after="0" w:line="240" w:lineRule="auto"/>
                  <w:jc w:val="both"/>
                  <w:rPr>
                    <w:rFonts w:ascii="Times New Roman" w:hAnsi="Times New Roman"/>
                  </w:rPr>
                </w:pPr>
              </w:p>
            </w:sdtContent>
          </w:sdt>
        </w:tc>
      </w:tr>
    </w:tbl>
    <w:p w:rsidR="00DB54F4" w:rsidRPr="00B97D3A" w:rsidRDefault="00F44AE6" w:rsidP="00DB54F4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</w:rPr>
      </w:pPr>
      <w:r w:rsidRPr="00B97D3A">
        <w:rPr>
          <w:rFonts w:ascii="Times New Roman" w:hAnsi="Times New Roman"/>
          <w:b/>
          <w:bCs/>
          <w:sz w:val="24"/>
          <w:u w:val="single"/>
        </w:rPr>
        <w:t>Készítette:</w:t>
      </w:r>
    </w:p>
    <w:p w:rsidR="00DB54F4" w:rsidRPr="00B97D3A" w:rsidRDefault="00DB54F4" w:rsidP="00DB54F4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</w:rPr>
      </w:pPr>
    </w:p>
    <w:p w:rsidR="00DB54F4" w:rsidRPr="00B97D3A" w:rsidRDefault="00DB54F4" w:rsidP="00DB54F4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</w:rPr>
      </w:pPr>
    </w:p>
    <w:p w:rsidR="00DB54F4" w:rsidRPr="00B97D3A" w:rsidRDefault="00DB54F4" w:rsidP="00DB54F4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</w:rPr>
      </w:pPr>
    </w:p>
    <w:p w:rsidR="00DB54F4" w:rsidRPr="00B97D3A" w:rsidRDefault="00F44AE6" w:rsidP="00DB54F4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</w:rPr>
      </w:pPr>
      <w:r w:rsidRPr="00B97D3A">
        <w:rPr>
          <w:rFonts w:ascii="Times New Roman" w:hAnsi="Times New Roman"/>
          <w:sz w:val="24"/>
        </w:rPr>
        <w:tab/>
      </w:r>
      <w:sdt>
        <w:sdtPr>
          <w:rPr>
            <w:rFonts w:ascii="Times New Roman" w:hAnsi="Times New Roman"/>
            <w:sz w:val="24"/>
          </w:rPr>
          <w:alias w:val="{{sord.objKeys.CREATOR}}"/>
          <w:tag w:val="{{sord.objKeys.CREATOR}}"/>
          <w:id w:val="1579315320"/>
          <w:placeholder>
            <w:docPart w:val="3F8990BB7E064402998AD61E2EA02303"/>
          </w:placeholder>
        </w:sdtPr>
        <w:sdtEndPr/>
        <w:sdtContent>
          <w:r w:rsidRPr="00B97D3A">
            <w:rPr>
              <w:rFonts w:ascii="Times New Roman" w:hAnsi="Times New Roman"/>
              <w:sz w:val="24"/>
            </w:rPr>
            <w:t>Törőcsik Attila</w:t>
          </w:r>
        </w:sdtContent>
      </w:sdt>
    </w:p>
    <w:p w:rsidR="00DB54F4" w:rsidRPr="00B97D3A" w:rsidRDefault="00F44AE6" w:rsidP="00DB54F4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</w:rPr>
      </w:pPr>
      <w:r w:rsidRPr="00B97D3A">
        <w:rPr>
          <w:rFonts w:ascii="Times New Roman" w:hAnsi="Times New Roman"/>
          <w:sz w:val="24"/>
        </w:rPr>
        <w:tab/>
      </w:r>
      <w:r w:rsidRPr="00B97D3A">
        <w:rPr>
          <w:rFonts w:ascii="Times New Roman" w:hAnsi="Times New Roman"/>
          <w:color w:val="000000"/>
          <w:sz w:val="24"/>
        </w:rPr>
        <w:t>Kerületfejlesztési és Főépítészi </w:t>
      </w:r>
      <w:r w:rsidRPr="00B97D3A">
        <w:rPr>
          <w:rFonts w:ascii="Times New Roman" w:hAnsi="Times New Roman"/>
          <w:sz w:val="24"/>
        </w:rPr>
        <w:t>osztályvezető</w:t>
      </w:r>
    </w:p>
    <w:p w:rsidR="00DB54F4" w:rsidRPr="004D25D3" w:rsidRDefault="00DB54F4" w:rsidP="00DB54F4">
      <w:pPr>
        <w:widowControl w:val="0"/>
        <w:autoSpaceDE w:val="0"/>
        <w:spacing w:after="0" w:line="240" w:lineRule="auto"/>
        <w:rPr>
          <w:rFonts w:ascii="Times New Roman" w:hAnsi="Times New Roman"/>
        </w:rPr>
      </w:pPr>
    </w:p>
    <w:p w:rsidR="00373558" w:rsidRDefault="00373558" w:rsidP="00DB54F4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u w:val="single"/>
        </w:rPr>
      </w:pPr>
    </w:p>
    <w:p w:rsidR="00373558" w:rsidRDefault="00373558" w:rsidP="00DB54F4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u w:val="single"/>
        </w:rPr>
      </w:pPr>
    </w:p>
    <w:p w:rsidR="00DB54F4" w:rsidRPr="00B97D3A" w:rsidRDefault="00F44AE6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</w:rPr>
      </w:pPr>
      <w:r w:rsidRPr="00B97D3A">
        <w:rPr>
          <w:rFonts w:ascii="Times New Roman" w:hAnsi="Times New Roman"/>
          <w:b/>
          <w:bCs/>
          <w:sz w:val="24"/>
          <w:u w:val="single"/>
        </w:rPr>
        <w:t>Törvényességi szempontból kifogást nem emelek:</w:t>
      </w:r>
    </w:p>
    <w:p w:rsidR="00DB54F4" w:rsidRPr="00B97D3A" w:rsidRDefault="00DB54F4" w:rsidP="00C5022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</w:rPr>
      </w:pPr>
    </w:p>
    <w:p w:rsidR="00DB54F4" w:rsidRPr="00B97D3A" w:rsidRDefault="00DB54F4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</w:rPr>
      </w:pPr>
    </w:p>
    <w:p w:rsidR="00DB54F4" w:rsidRPr="00B97D3A" w:rsidRDefault="00DB54F4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</w:rPr>
      </w:pPr>
    </w:p>
    <w:p w:rsidR="00DB54F4" w:rsidRPr="00B97D3A" w:rsidRDefault="00F44AE6" w:rsidP="00DB54F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</w:rPr>
      </w:pPr>
      <w:r w:rsidRPr="00B97D3A">
        <w:rPr>
          <w:rFonts w:ascii="Times New Roman" w:hAnsi="Times New Roman"/>
          <w:sz w:val="24"/>
        </w:rPr>
        <w:t>Tóth János</w:t>
      </w:r>
    </w:p>
    <w:p w:rsidR="00DB54F4" w:rsidRPr="00B97D3A" w:rsidRDefault="00F44AE6" w:rsidP="00DB54F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</w:rPr>
      </w:pPr>
      <w:r w:rsidRPr="00B97D3A">
        <w:rPr>
          <w:rFonts w:ascii="Times New Roman" w:hAnsi="Times New Roman"/>
          <w:sz w:val="24"/>
        </w:rPr>
        <w:t>jegyző</w:t>
      </w:r>
    </w:p>
    <w:p w:rsidR="00DB54F4" w:rsidRPr="00B97D3A" w:rsidRDefault="00DB54F4" w:rsidP="00DB54F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</w:rPr>
      </w:pPr>
    </w:p>
    <w:p w:rsidR="00C5022C" w:rsidRPr="00B97D3A" w:rsidRDefault="00C5022C" w:rsidP="00C5022C">
      <w:pPr>
        <w:widowControl w:val="0"/>
        <w:autoSpaceDE w:val="0"/>
        <w:spacing w:after="0" w:line="240" w:lineRule="auto"/>
        <w:ind w:left="2880" w:firstLine="720"/>
        <w:rPr>
          <w:rFonts w:ascii="Times New Roman" w:hAnsi="Times New Roman"/>
          <w:b/>
          <w:bCs/>
          <w:sz w:val="24"/>
        </w:rPr>
      </w:pPr>
    </w:p>
    <w:p w:rsidR="00DB54F4" w:rsidRPr="00B97D3A" w:rsidRDefault="00B54961" w:rsidP="00B54961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     </w:t>
      </w:r>
      <w:r w:rsidR="00BE0633">
        <w:rPr>
          <w:rFonts w:ascii="Times New Roman" w:hAnsi="Times New Roman"/>
          <w:b/>
          <w:bCs/>
          <w:sz w:val="24"/>
        </w:rPr>
        <w:t xml:space="preserve">                               </w:t>
      </w:r>
      <w:r w:rsidR="00F44AE6" w:rsidRPr="00B97D3A">
        <w:rPr>
          <w:rFonts w:ascii="Times New Roman" w:hAnsi="Times New Roman"/>
          <w:b/>
          <w:bCs/>
          <w:sz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</w:rPr>
          <w:alias w:val="{{sord.objKeys.NEGOTKIND}}"/>
          <w:tag w:val="{{sord.objKeys.NEGOTKIND}}"/>
          <w:id w:val="887505553"/>
          <w:placeholder>
            <w:docPart w:val="8AB93B89A8794AFB9362C8A55D90E595"/>
          </w:placeholder>
        </w:sdtPr>
        <w:sdtEndPr/>
        <w:sdtContent>
          <w:r w:rsidR="008810A5" w:rsidRPr="00B97D3A">
            <w:rPr>
              <w:rFonts w:ascii="Times New Roman" w:hAnsi="Times New Roman"/>
              <w:b/>
              <w:sz w:val="24"/>
            </w:rPr>
            <w:t>nyílt</w:t>
          </w:r>
          <w:r w:rsidR="00F44AE6" w:rsidRPr="00B97D3A">
            <w:rPr>
              <w:rFonts w:ascii="Times New Roman" w:hAnsi="Times New Roman"/>
              <w:b/>
              <w:sz w:val="24"/>
            </w:rPr>
            <w:t xml:space="preserve"> ülésen kell tárgyalni</w:t>
          </w:r>
        </w:sdtContent>
      </w:sdt>
      <w:r w:rsidR="00F44AE6" w:rsidRPr="00B97D3A">
        <w:rPr>
          <w:rFonts w:ascii="Times New Roman" w:hAnsi="Times New Roman"/>
          <w:b/>
          <w:bCs/>
          <w:sz w:val="24"/>
        </w:rPr>
        <w:t>.</w:t>
      </w:r>
    </w:p>
    <w:p w:rsidR="001C35FA" w:rsidRDefault="00B54961" w:rsidP="00B54961">
      <w:pPr>
        <w:widowControl w:val="0"/>
        <w:autoSpaceDE w:val="0"/>
        <w:spacing w:after="0" w:line="240" w:lineRule="auto"/>
        <w:ind w:left="1440" w:firstLine="720"/>
        <w:jc w:val="right"/>
        <w:rPr>
          <w:rFonts w:ascii="Times New Roman" w:hAnsi="Times New Roman"/>
          <w:b/>
          <w:bCs/>
          <w:sz w:val="24"/>
          <w:lang w:val="x-none"/>
        </w:rPr>
      </w:pPr>
      <w:r>
        <w:rPr>
          <w:rFonts w:ascii="Times New Roman" w:hAnsi="Times New Roman"/>
          <w:b/>
          <w:bCs/>
          <w:sz w:val="24"/>
        </w:rPr>
        <w:t xml:space="preserve">  </w:t>
      </w:r>
      <w:r>
        <w:rPr>
          <w:rFonts w:ascii="Times New Roman" w:hAnsi="Times New Roman"/>
          <w:b/>
          <w:bCs/>
          <w:sz w:val="24"/>
        </w:rPr>
        <w:tab/>
      </w:r>
      <w:r w:rsidR="00F44AE6" w:rsidRPr="00B97D3A">
        <w:rPr>
          <w:rFonts w:ascii="Times New Roman" w:hAnsi="Times New Roman"/>
          <w:b/>
          <w:bCs/>
          <w:sz w:val="24"/>
          <w:lang w:val="x-none"/>
        </w:rPr>
        <w:t xml:space="preserve">A határozat elfogadásához </w:t>
      </w:r>
      <w:r w:rsidR="00F44AE6" w:rsidRPr="00B97D3A">
        <w:rPr>
          <w:rFonts w:ascii="Times New Roman" w:hAnsi="Times New Roman"/>
          <w:b/>
          <w:bCs/>
          <w:sz w:val="24"/>
        </w:rPr>
        <w:t>egyszerű</w:t>
      </w:r>
      <w:r w:rsidR="00F44AE6" w:rsidRPr="00B97D3A">
        <w:rPr>
          <w:rFonts w:ascii="Times New Roman" w:hAnsi="Times New Roman"/>
          <w:b/>
          <w:bCs/>
          <w:sz w:val="24"/>
          <w:lang w:val="x-none"/>
        </w:rPr>
        <w:t xml:space="preserve"> szavazattöbbség szükséges.</w:t>
      </w:r>
      <w:bookmarkStart w:id="2" w:name="insertionPlace_0_0"/>
      <w:bookmarkStart w:id="3" w:name="insertionPlace_0_1"/>
      <w:bookmarkStart w:id="4" w:name="insertionPlace_1"/>
    </w:p>
    <w:p w:rsidR="00B54961" w:rsidRPr="00B97D3A" w:rsidRDefault="00B54961" w:rsidP="00B54961">
      <w:pPr>
        <w:widowControl w:val="0"/>
        <w:autoSpaceDE w:val="0"/>
        <w:spacing w:after="0" w:line="240" w:lineRule="auto"/>
        <w:ind w:left="1440" w:firstLine="720"/>
        <w:jc w:val="right"/>
        <w:rPr>
          <w:rFonts w:ascii="Times New Roman" w:hAnsi="Times New Roman"/>
          <w:b/>
          <w:bCs/>
          <w:sz w:val="24"/>
          <w:lang w:val="x-none"/>
        </w:rPr>
      </w:pPr>
    </w:p>
    <w:p w:rsidR="00DB54F4" w:rsidRPr="00B97D3A" w:rsidRDefault="00F44AE6" w:rsidP="00DB54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lang w:val="x-none"/>
        </w:rPr>
      </w:pPr>
      <w:r w:rsidRPr="00B97D3A">
        <w:rPr>
          <w:rFonts w:ascii="Times New Roman" w:hAnsi="Times New Roman"/>
          <w:b/>
          <w:bCs/>
          <w:sz w:val="24"/>
        </w:rPr>
        <w:lastRenderedPageBreak/>
        <w:t>Tisztelt Bizottság</w:t>
      </w:r>
      <w:r w:rsidRPr="00B97D3A">
        <w:rPr>
          <w:rFonts w:ascii="Times New Roman" w:hAnsi="Times New Roman"/>
          <w:b/>
          <w:bCs/>
          <w:sz w:val="24"/>
          <w:lang w:val="x-none"/>
        </w:rPr>
        <w:t>!</w:t>
      </w:r>
    </w:p>
    <w:p w:rsidR="00DB54F4" w:rsidRPr="00B97D3A" w:rsidRDefault="00DB54F4" w:rsidP="00DB54F4">
      <w:pPr>
        <w:spacing w:before="14" w:after="0" w:line="240" w:lineRule="auto"/>
        <w:jc w:val="both"/>
        <w:rPr>
          <w:rFonts w:ascii="Times New Roman" w:eastAsiaTheme="minorHAnsi" w:hAnsi="Times New Roman"/>
          <w:sz w:val="24"/>
          <w:lang w:eastAsia="en-US"/>
        </w:rPr>
      </w:pPr>
    </w:p>
    <w:p w:rsidR="00AB79DC" w:rsidRDefault="00AB79DC" w:rsidP="006A6507">
      <w:pPr>
        <w:pStyle w:val="wordsection1"/>
        <w:spacing w:after="240"/>
        <w:jc w:val="both"/>
        <w:rPr>
          <w:b/>
          <w:bCs/>
          <w:szCs w:val="22"/>
        </w:rPr>
      </w:pPr>
      <w:r w:rsidRPr="00FA3AEA">
        <w:rPr>
          <w:szCs w:val="22"/>
        </w:rPr>
        <w:t>A Biggeorge 33. Ingatlanfejlesztő Ingatlanbefektetési Alap</w:t>
      </w:r>
      <w:r>
        <w:rPr>
          <w:szCs w:val="22"/>
        </w:rPr>
        <w:t xml:space="preserve"> (képviseletében eljár: </w:t>
      </w:r>
      <w:r w:rsidRPr="006A1C1A">
        <w:t>Biggeorge Alapkezelő Zártkörűen Működő Részvénytársaság</w:t>
      </w:r>
      <w:r>
        <w:t>)</w:t>
      </w:r>
      <w:r w:rsidRPr="00FA3AEA">
        <w:rPr>
          <w:i/>
          <w:iCs/>
          <w:szCs w:val="22"/>
        </w:rPr>
        <w:t xml:space="preserve"> </w:t>
      </w:r>
      <w:r w:rsidRPr="00FA3AEA">
        <w:rPr>
          <w:szCs w:val="22"/>
        </w:rPr>
        <w:t xml:space="preserve">mint Építtető </w:t>
      </w:r>
      <w:r w:rsidRPr="00FA3AEA">
        <w:rPr>
          <w:b/>
          <w:bCs/>
          <w:szCs w:val="22"/>
        </w:rPr>
        <w:t>közcélú parkolási megállapodásra</w:t>
      </w:r>
      <w:r w:rsidRPr="00FA3AEA">
        <w:rPr>
          <w:szCs w:val="22"/>
        </w:rPr>
        <w:t xml:space="preserve"> vonatkozóan </w:t>
      </w:r>
      <w:r w:rsidRPr="00FA3AEA">
        <w:rPr>
          <w:b/>
          <w:bCs/>
          <w:szCs w:val="22"/>
        </w:rPr>
        <w:t xml:space="preserve">kérelmet nyújtott be, mely szerint </w:t>
      </w:r>
      <w:r>
        <w:rPr>
          <w:szCs w:val="22"/>
        </w:rPr>
        <w:t xml:space="preserve">a </w:t>
      </w:r>
      <w:r>
        <w:t>34133 helyrajzi számon nyilvántartott, természetben a</w:t>
      </w:r>
      <w:r w:rsidRPr="00C36384">
        <w:t xml:space="preserve"> </w:t>
      </w:r>
      <w:r>
        <w:t xml:space="preserve">Budapest VII. kerület, </w:t>
      </w:r>
      <w:r w:rsidRPr="00633B46">
        <w:rPr>
          <w:b/>
        </w:rPr>
        <w:t>Kis Diófa utca 14-16.</w:t>
      </w:r>
      <w:r w:rsidRPr="00C36384">
        <w:t xml:space="preserve"> </w:t>
      </w:r>
      <w:r>
        <w:t xml:space="preserve">szám alatti </w:t>
      </w:r>
      <w:r w:rsidRPr="00FA3AEA">
        <w:rPr>
          <w:szCs w:val="22"/>
        </w:rPr>
        <w:t>ingatlanon</w:t>
      </w:r>
      <w:r>
        <w:rPr>
          <w:szCs w:val="22"/>
        </w:rPr>
        <w:t xml:space="preserve"> szállodaépületet kíván létesíteni és az</w:t>
      </w:r>
      <w:r w:rsidRPr="00FA3AEA">
        <w:rPr>
          <w:szCs w:val="22"/>
        </w:rPr>
        <w:t xml:space="preserve"> -1P és a -2P parkolószinteken 49 db parkolóhely kerül létesítésre, melyből Tulajdonos és Építtető mindösszesen </w:t>
      </w:r>
      <w:r w:rsidRPr="00FA3AEA">
        <w:rPr>
          <w:b/>
          <w:bCs/>
          <w:szCs w:val="22"/>
        </w:rPr>
        <w:t>45 db parkolóhelyet</w:t>
      </w:r>
      <w:r w:rsidRPr="00FA3AEA">
        <w:rPr>
          <w:szCs w:val="22"/>
        </w:rPr>
        <w:t xml:space="preserve"> - </w:t>
      </w:r>
      <w:r w:rsidRPr="00FA3AEA">
        <w:rPr>
          <w:i/>
          <w:iCs/>
          <w:szCs w:val="22"/>
        </w:rPr>
        <w:t xml:space="preserve">melyből 15 db elektromos töltővel ellátott, háromszoros szorzóval, 30 darab elektromos töltő nélküli pedig kétszeres szorzóval számítható </w:t>
      </w:r>
      <w:r w:rsidRPr="00FA3AEA">
        <w:rPr>
          <w:b/>
          <w:bCs/>
          <w:i/>
          <w:iCs/>
          <w:szCs w:val="22"/>
        </w:rPr>
        <w:t xml:space="preserve">- </w:t>
      </w:r>
      <w:r>
        <w:rPr>
          <w:b/>
          <w:bCs/>
          <w:szCs w:val="22"/>
        </w:rPr>
        <w:t>kíván közcélra átadni.</w:t>
      </w:r>
    </w:p>
    <w:p w:rsidR="00373558" w:rsidRDefault="00D62315" w:rsidP="006A6507">
      <w:pPr>
        <w:pStyle w:val="wordsection1"/>
        <w:spacing w:after="240"/>
        <w:jc w:val="both"/>
        <w:rPr>
          <w:szCs w:val="22"/>
        </w:rPr>
      </w:pPr>
      <w:r>
        <w:rPr>
          <w:szCs w:val="22"/>
        </w:rPr>
        <w:t>F</w:t>
      </w:r>
      <w:r w:rsidR="00890BCA">
        <w:rPr>
          <w:szCs w:val="22"/>
        </w:rPr>
        <w:t>entiekkel összefüggésben</w:t>
      </w:r>
      <w:r>
        <w:rPr>
          <w:szCs w:val="22"/>
        </w:rPr>
        <w:t xml:space="preserve"> </w:t>
      </w:r>
      <w:r w:rsidR="00373558" w:rsidRPr="005B5451">
        <w:rPr>
          <w:szCs w:val="22"/>
        </w:rPr>
        <w:t>Budapest Főváros VII. kerület Erzsébetváros Önkormányzata Képviselő-testületének Pénzügyi és Kerületfejlesztési Bizottsága a</w:t>
      </w:r>
      <w:r w:rsidR="00890BCA">
        <w:rPr>
          <w:szCs w:val="22"/>
        </w:rPr>
        <w:t>z</w:t>
      </w:r>
      <w:r w:rsidR="00373558" w:rsidRPr="005B5451">
        <w:rPr>
          <w:szCs w:val="22"/>
        </w:rPr>
        <w:t xml:space="preserve"> 516/2025. (VII.21.) határozatával a közcélú parkolóhelyek létesítésére és üzemeltetésére vonatkozó szerződés megkötéséről és aláírásáról döntött.</w:t>
      </w:r>
    </w:p>
    <w:p w:rsidR="006A6507" w:rsidRPr="00B97D3A" w:rsidRDefault="00F44AE6" w:rsidP="006A6507">
      <w:pPr>
        <w:pStyle w:val="wordsection1"/>
        <w:spacing w:after="240"/>
        <w:jc w:val="both"/>
        <w:rPr>
          <w:b/>
          <w:bCs/>
          <w:szCs w:val="22"/>
          <w:lang w:eastAsia="en-US"/>
        </w:rPr>
      </w:pPr>
      <w:r w:rsidRPr="00B97D3A">
        <w:rPr>
          <w:b/>
          <w:bCs/>
          <w:szCs w:val="22"/>
        </w:rPr>
        <w:t xml:space="preserve">Építtető </w:t>
      </w:r>
      <w:r w:rsidR="004D25D3" w:rsidRPr="00B97D3A">
        <w:rPr>
          <w:b/>
          <w:bCs/>
          <w:szCs w:val="22"/>
        </w:rPr>
        <w:t>a 2025. október 0</w:t>
      </w:r>
      <w:r w:rsidR="00D62315">
        <w:rPr>
          <w:b/>
          <w:bCs/>
          <w:szCs w:val="22"/>
        </w:rPr>
        <w:t>6</w:t>
      </w:r>
      <w:r w:rsidR="004D25D3" w:rsidRPr="00B97D3A">
        <w:rPr>
          <w:b/>
          <w:bCs/>
          <w:szCs w:val="22"/>
        </w:rPr>
        <w:t>-</w:t>
      </w:r>
      <w:r w:rsidR="00D62315">
        <w:rPr>
          <w:b/>
          <w:bCs/>
          <w:szCs w:val="22"/>
        </w:rPr>
        <w:t>á</w:t>
      </w:r>
      <w:r w:rsidR="004D25D3" w:rsidRPr="00B97D3A">
        <w:rPr>
          <w:b/>
          <w:bCs/>
          <w:szCs w:val="22"/>
        </w:rPr>
        <w:t xml:space="preserve">n benyújtott </w:t>
      </w:r>
      <w:r w:rsidRPr="00B97D3A">
        <w:rPr>
          <w:b/>
          <w:bCs/>
          <w:szCs w:val="22"/>
        </w:rPr>
        <w:t>EPAPIR-20251006-7913 azonosítószámú beadványával tájékoztatta a Hivatalt, hogy a szerződéskötéstől eláll, azt nem kívánja aláírni</w:t>
      </w:r>
      <w:r w:rsidR="00DF7A4D">
        <w:rPr>
          <w:b/>
          <w:bCs/>
          <w:szCs w:val="22"/>
        </w:rPr>
        <w:t xml:space="preserve">, erre való tekintettel az 516/2025. (VII.21.) PKB határozat visszavonása szükséges. </w:t>
      </w:r>
    </w:p>
    <w:p w:rsidR="00865D6A" w:rsidRDefault="00D62315" w:rsidP="004D25D3">
      <w:pPr>
        <w:spacing w:line="20" w:lineRule="atLeast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A parkolóhelyek és rakodóhelyek megváltásáról, közcélú parkolóhelyekről szóló, </w:t>
      </w:r>
      <w:r w:rsidR="00F44AE6" w:rsidRPr="00B97D3A">
        <w:rPr>
          <w:rFonts w:ascii="Times New Roman" w:hAnsi="Times New Roman"/>
          <w:sz w:val="24"/>
        </w:rPr>
        <w:t>Budapest Főváros VII. kerület Erzsébetváros Önkormányzat Képviselő-testületének 4/2019. (III.22.) önkormányzati rendelete</w:t>
      </w:r>
      <w:r w:rsidR="007C069C" w:rsidRPr="00B97D3A">
        <w:rPr>
          <w:rFonts w:ascii="Times New Roman" w:hAnsi="Times New Roman"/>
          <w:color w:val="000000"/>
          <w:sz w:val="24"/>
        </w:rPr>
        <w:t xml:space="preserve"> </w:t>
      </w:r>
      <w:r w:rsidR="00F44AE6" w:rsidRPr="00B97D3A">
        <w:rPr>
          <w:rFonts w:ascii="Times New Roman" w:hAnsi="Times New Roman"/>
          <w:sz w:val="24"/>
        </w:rPr>
        <w:t xml:space="preserve">7. § (5) bekezdése alapján: </w:t>
      </w:r>
      <w:r w:rsidR="00F44AE6" w:rsidRPr="00B97D3A">
        <w:rPr>
          <w:rFonts w:ascii="Times New Roman" w:hAnsi="Times New Roman"/>
          <w:i/>
          <w:sz w:val="24"/>
        </w:rPr>
        <w:t>„A közcélú parkolóhely létesítéséről szóló szerződések megkötéséről a helyi sajátosságok és településrendezési szempontok figyelembevételével a Bizottság dönt.”</w:t>
      </w:r>
    </w:p>
    <w:p w:rsidR="00182B80" w:rsidRPr="00A64A9D" w:rsidRDefault="00182B80" w:rsidP="00A64A9D">
      <w:pPr>
        <w:spacing w:line="20" w:lineRule="atLeast"/>
        <w:jc w:val="both"/>
        <w:rPr>
          <w:rFonts w:ascii="Times New Roman" w:hAnsi="Times New Roman"/>
          <w:sz w:val="24"/>
        </w:rPr>
      </w:pPr>
      <w:r w:rsidRPr="00A64A9D">
        <w:rPr>
          <w:rFonts w:ascii="Times New Roman" w:hAnsi="Times New Roman"/>
          <w:sz w:val="24"/>
        </w:rPr>
        <w:t xml:space="preserve">Ugyanakkor </w:t>
      </w:r>
      <w:r w:rsidRPr="00182B80">
        <w:rPr>
          <w:rFonts w:ascii="Times New Roman" w:hAnsi="Times New Roman"/>
          <w:sz w:val="24"/>
        </w:rPr>
        <w:t>a településrendezési és építési követelmények alapszabályzatáról</w:t>
      </w:r>
      <w:r w:rsidRPr="00A64A9D">
        <w:rPr>
          <w:rFonts w:ascii="Times New Roman" w:hAnsi="Times New Roman"/>
          <w:sz w:val="24"/>
        </w:rPr>
        <w:t xml:space="preserve"> szóló 280/2024. (IX. 30.) Korm. rendelet I. melléklete meghatározza az ingatlanra telepítendő funkció ismeretében a kötelezően elhelyezendő gépjárművek számát. A korábban </w:t>
      </w:r>
      <w:r w:rsidR="00A64A9D">
        <w:rPr>
          <w:rFonts w:ascii="Times New Roman" w:hAnsi="Times New Roman"/>
          <w:sz w:val="24"/>
        </w:rPr>
        <w:t xml:space="preserve">– az építészeti műszaki tervtanácsnak </w:t>
      </w:r>
      <w:r w:rsidR="00A64A9D" w:rsidRPr="00A64A9D">
        <w:rPr>
          <w:rFonts w:ascii="Times New Roman" w:hAnsi="Times New Roman"/>
          <w:sz w:val="24"/>
        </w:rPr>
        <w:t xml:space="preserve">bemutatott terv így - </w:t>
      </w:r>
      <w:r w:rsidRPr="00A64A9D">
        <w:rPr>
          <w:rFonts w:ascii="Times New Roman" w:hAnsi="Times New Roman"/>
          <w:sz w:val="24"/>
        </w:rPr>
        <w:t xml:space="preserve">a Bizottság által </w:t>
      </w:r>
      <w:r w:rsidR="00A64A9D" w:rsidRPr="00A64A9D">
        <w:rPr>
          <w:rFonts w:ascii="Times New Roman" w:hAnsi="Times New Roman"/>
          <w:sz w:val="24"/>
        </w:rPr>
        <w:t>jóváhagyott</w:t>
      </w:r>
      <w:r w:rsidRPr="00A64A9D">
        <w:rPr>
          <w:rFonts w:ascii="Times New Roman" w:hAnsi="Times New Roman"/>
          <w:sz w:val="24"/>
        </w:rPr>
        <w:t xml:space="preserve"> </w:t>
      </w:r>
      <w:r w:rsidR="00A64A9D" w:rsidRPr="00A64A9D">
        <w:rPr>
          <w:rFonts w:ascii="Times New Roman" w:hAnsi="Times New Roman"/>
          <w:sz w:val="24"/>
        </w:rPr>
        <w:t>megállapodás hiányában – nem válik engedélyezhetővé, annak áttervezése lesz szükséges.</w:t>
      </w:r>
    </w:p>
    <w:p w:rsidR="004D25D3" w:rsidRPr="00B54961" w:rsidRDefault="00DF7A4D" w:rsidP="00B549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zh-CN" w:eastAsia="zh-CN"/>
        </w:rPr>
      </w:pPr>
      <w:r w:rsidRPr="00377C4E">
        <w:rPr>
          <w:rFonts w:ascii="Times New Roman" w:hAnsi="Times New Roman"/>
          <w:bCs/>
          <w:sz w:val="24"/>
          <w:szCs w:val="24"/>
          <w:lang w:val="zh-CN" w:eastAsia="zh-CN"/>
        </w:rPr>
        <w:t>Kérem a Tisztelt Bizottságot az előterjesztés megtárgyalására, valamint a határozati javaslat elfogadására.</w:t>
      </w:r>
    </w:p>
    <w:p w:rsidR="00865D6A" w:rsidRPr="00B97D3A" w:rsidRDefault="00F44AE6" w:rsidP="00865D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B97D3A">
        <w:rPr>
          <w:rFonts w:ascii="Times New Roman" w:hAnsi="Times New Roman"/>
          <w:b/>
          <w:bCs/>
          <w:sz w:val="24"/>
          <w:lang w:val="x-none"/>
        </w:rPr>
        <w:t>Határozati javaslat</w:t>
      </w:r>
    </w:p>
    <w:p w:rsidR="00865D6A" w:rsidRPr="00B97D3A" w:rsidRDefault="00865D6A" w:rsidP="00865D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</w:p>
    <w:p w:rsidR="00865D6A" w:rsidRPr="00B97D3A" w:rsidRDefault="00B54961" w:rsidP="00865D6A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       </w:t>
      </w:r>
      <w:r w:rsidR="00F44AE6" w:rsidRPr="00B97D3A">
        <w:rPr>
          <w:rFonts w:ascii="Times New Roman" w:hAnsi="Times New Roman"/>
          <w:b/>
          <w:bCs/>
          <w:sz w:val="24"/>
          <w:u w:val="single"/>
        </w:rPr>
        <w:t>Pénzügyi és Kerületfejlesztési Bizottsága  </w:t>
      </w:r>
      <w:r w:rsidR="006A6507" w:rsidRPr="00B97D3A">
        <w:rPr>
          <w:rFonts w:ascii="Times New Roman" w:hAnsi="Times New Roman"/>
          <w:b/>
          <w:bCs/>
          <w:color w:val="010101"/>
          <w:sz w:val="24"/>
          <w:u w:val="single"/>
        </w:rPr>
        <w:t>…../2025. (XI.10</w:t>
      </w:r>
      <w:r w:rsidR="00F44AE6" w:rsidRPr="00B97D3A">
        <w:rPr>
          <w:rFonts w:ascii="Times New Roman" w:hAnsi="Times New Roman"/>
          <w:b/>
          <w:bCs/>
          <w:color w:val="010101"/>
          <w:sz w:val="24"/>
          <w:u w:val="single"/>
        </w:rPr>
        <w:t xml:space="preserve">.) határozata a </w:t>
      </w:r>
      <w:r w:rsidR="00F44AE6" w:rsidRPr="00B97D3A">
        <w:rPr>
          <w:rFonts w:ascii="Times New Roman" w:hAnsi="Times New Roman"/>
          <w:b/>
          <w:sz w:val="24"/>
          <w:u w:val="single"/>
        </w:rPr>
        <w:t xml:space="preserve">közcélú parkolóhelyek létesítésére és üzemeltetésére vonatkozó </w:t>
      </w:r>
      <w:r w:rsidR="006A6507" w:rsidRPr="00B97D3A">
        <w:rPr>
          <w:rFonts w:ascii="Times New Roman" w:hAnsi="Times New Roman"/>
          <w:b/>
          <w:sz w:val="24"/>
          <w:u w:val="single"/>
        </w:rPr>
        <w:t>516/2025. (VII.21.) PKB határozat visszavonásá</w:t>
      </w:r>
      <w:r w:rsidR="00890BCA">
        <w:rPr>
          <w:rFonts w:ascii="Times New Roman" w:hAnsi="Times New Roman"/>
          <w:b/>
          <w:sz w:val="24"/>
          <w:u w:val="single"/>
        </w:rPr>
        <w:t xml:space="preserve">nak - </w:t>
      </w:r>
      <w:r w:rsidR="006A6507" w:rsidRPr="00B97D3A">
        <w:rPr>
          <w:rFonts w:ascii="Times New Roman" w:hAnsi="Times New Roman"/>
          <w:b/>
          <w:bCs/>
          <w:color w:val="010101"/>
          <w:sz w:val="24"/>
          <w:u w:val="single"/>
        </w:rPr>
        <w:t xml:space="preserve"> </w:t>
      </w:r>
      <w:r w:rsidR="00F44AE6" w:rsidRPr="00B97D3A">
        <w:rPr>
          <w:rFonts w:ascii="Times New Roman" w:hAnsi="Times New Roman"/>
          <w:b/>
          <w:bCs/>
          <w:color w:val="010101"/>
          <w:sz w:val="24"/>
          <w:u w:val="single"/>
        </w:rPr>
        <w:t xml:space="preserve">Budapest VII. kerület, </w:t>
      </w:r>
      <w:r w:rsidR="00F44AE6" w:rsidRPr="00B97D3A">
        <w:rPr>
          <w:rFonts w:ascii="Times New Roman" w:hAnsi="Times New Roman"/>
          <w:b/>
          <w:sz w:val="24"/>
          <w:u w:val="single"/>
        </w:rPr>
        <w:t>34133 helyrajzi számú</w:t>
      </w:r>
      <w:r w:rsidR="00890BCA">
        <w:rPr>
          <w:rFonts w:ascii="Times New Roman" w:hAnsi="Times New Roman"/>
          <w:b/>
          <w:sz w:val="24"/>
          <w:u w:val="single"/>
        </w:rPr>
        <w:t>,</w:t>
      </w:r>
      <w:r w:rsidR="00F44AE6" w:rsidRPr="00B97D3A">
        <w:rPr>
          <w:rFonts w:ascii="Times New Roman" w:hAnsi="Times New Roman"/>
          <w:b/>
          <w:sz w:val="24"/>
          <w:u w:val="single"/>
        </w:rPr>
        <w:t xml:space="preserve"> természetben a Kis Diófa utca 14-16. számú ingatlan </w:t>
      </w:r>
      <w:r w:rsidR="00890BCA">
        <w:rPr>
          <w:rFonts w:ascii="Times New Roman" w:hAnsi="Times New Roman"/>
          <w:b/>
          <w:sz w:val="24"/>
          <w:u w:val="single"/>
        </w:rPr>
        <w:t xml:space="preserve">- </w:t>
      </w:r>
      <w:r w:rsidR="00F44AE6" w:rsidRPr="00B97D3A">
        <w:rPr>
          <w:rFonts w:ascii="Times New Roman" w:hAnsi="Times New Roman"/>
          <w:b/>
          <w:sz w:val="24"/>
          <w:u w:val="single"/>
        </w:rPr>
        <w:t>tárgyában</w:t>
      </w:r>
    </w:p>
    <w:p w:rsidR="006A6507" w:rsidRPr="00B97D3A" w:rsidRDefault="006A6507" w:rsidP="006A65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</w:p>
    <w:p w:rsidR="00865D6A" w:rsidRPr="00B97D3A" w:rsidRDefault="00F44AE6" w:rsidP="006A65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B97D3A">
        <w:rPr>
          <w:rFonts w:ascii="Times New Roman" w:hAnsi="Times New Roman"/>
          <w:color w:val="000000" w:themeColor="text1"/>
          <w:sz w:val="24"/>
        </w:rPr>
        <w:t>Budapest Főváros VII. kerület Erzsébetváros Önkormányzata Képviselő-testület</w:t>
      </w:r>
      <w:r w:rsidR="00890BCA">
        <w:rPr>
          <w:rFonts w:ascii="Times New Roman" w:hAnsi="Times New Roman"/>
          <w:color w:val="000000" w:themeColor="text1"/>
          <w:sz w:val="24"/>
        </w:rPr>
        <w:t>e</w:t>
      </w:r>
      <w:r w:rsidRPr="00B97D3A">
        <w:rPr>
          <w:rFonts w:ascii="Times New Roman" w:hAnsi="Times New Roman"/>
          <w:color w:val="000000" w:themeColor="text1"/>
          <w:sz w:val="24"/>
        </w:rPr>
        <w:t xml:space="preserve"> Pénzügyi és Kerületfejlesztési Bizottsága úgy dönt, hogy</w:t>
      </w:r>
      <w:r w:rsidR="006A6507" w:rsidRPr="00B97D3A">
        <w:rPr>
          <w:rFonts w:ascii="Times New Roman" w:hAnsi="Times New Roman"/>
          <w:color w:val="000000" w:themeColor="text1"/>
          <w:sz w:val="24"/>
        </w:rPr>
        <w:t xml:space="preserve"> visszavonja az </w:t>
      </w:r>
      <w:r w:rsidR="00BE0633">
        <w:rPr>
          <w:rFonts w:ascii="Times New Roman" w:hAnsi="Times New Roman"/>
          <w:sz w:val="24"/>
        </w:rPr>
        <w:t xml:space="preserve">516/2025. (VII.21.) </w:t>
      </w:r>
      <w:r w:rsidR="006A6507" w:rsidRPr="00B97D3A">
        <w:rPr>
          <w:rFonts w:ascii="Times New Roman" w:hAnsi="Times New Roman"/>
          <w:sz w:val="24"/>
        </w:rPr>
        <w:t>PKB határozatot.</w:t>
      </w:r>
    </w:p>
    <w:p w:rsidR="00865D6A" w:rsidRPr="00B97D3A" w:rsidRDefault="00865D6A" w:rsidP="00865D6A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sz w:val="24"/>
          <w:lang w:val="x-none"/>
        </w:rPr>
      </w:pPr>
    </w:p>
    <w:p w:rsidR="00DB54F4" w:rsidRPr="00B97D3A" w:rsidRDefault="00F44AE6" w:rsidP="00242EE2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bCs/>
          <w:sz w:val="24"/>
          <w:u w:val="single"/>
          <w:lang w:eastAsia="zh-CN"/>
        </w:rPr>
      </w:pPr>
      <w:r w:rsidRPr="00B97D3A">
        <w:rPr>
          <w:rFonts w:ascii="Times New Roman" w:hAnsi="Times New Roman"/>
          <w:b/>
          <w:bCs/>
          <w:sz w:val="24"/>
          <w:u w:val="single"/>
          <w:lang w:eastAsia="zh-CN"/>
        </w:rPr>
        <w:t>Felelős:</w:t>
      </w:r>
      <w:r w:rsidRPr="00B97D3A">
        <w:rPr>
          <w:rFonts w:ascii="Times New Roman" w:hAnsi="Times New Roman"/>
          <w:sz w:val="24"/>
          <w:lang w:eastAsia="zh-CN"/>
        </w:rPr>
        <w:tab/>
      </w:r>
      <w:r w:rsidRPr="00B97D3A">
        <w:rPr>
          <w:rFonts w:ascii="Times New Roman" w:hAnsi="Times New Roman"/>
          <w:sz w:val="24"/>
        </w:rPr>
        <w:t xml:space="preserve">Niedermüller Péter </w:t>
      </w:r>
      <w:r w:rsidRPr="00B97D3A">
        <w:rPr>
          <w:rFonts w:ascii="Times New Roman" w:hAnsi="Times New Roman"/>
          <w:sz w:val="24"/>
          <w:lang w:val="x-none"/>
        </w:rPr>
        <w:t>polgármester</w:t>
      </w:r>
      <w:bookmarkStart w:id="5" w:name="_GoBack"/>
      <w:bookmarkEnd w:id="5"/>
    </w:p>
    <w:p w:rsidR="00EC5634" w:rsidRPr="00B97D3A" w:rsidRDefault="00F44AE6" w:rsidP="00242EE2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4"/>
          <w:lang w:eastAsia="zh-CN"/>
        </w:rPr>
      </w:pPr>
      <w:r w:rsidRPr="00B97D3A">
        <w:rPr>
          <w:rFonts w:ascii="Times New Roman" w:hAnsi="Times New Roman"/>
          <w:b/>
          <w:bCs/>
          <w:sz w:val="24"/>
          <w:u w:val="single"/>
          <w:lang w:eastAsia="zh-CN"/>
        </w:rPr>
        <w:t>Határidő:</w:t>
      </w:r>
      <w:r w:rsidRPr="00B97D3A">
        <w:rPr>
          <w:rFonts w:ascii="Times New Roman" w:hAnsi="Times New Roman"/>
          <w:sz w:val="24"/>
          <w:lang w:eastAsia="zh-CN"/>
        </w:rPr>
        <w:tab/>
        <w:t xml:space="preserve">2025. </w:t>
      </w:r>
      <w:r w:rsidR="006A6507" w:rsidRPr="00B97D3A">
        <w:rPr>
          <w:rFonts w:ascii="Times New Roman" w:hAnsi="Times New Roman"/>
          <w:sz w:val="24"/>
          <w:lang w:eastAsia="zh-CN"/>
        </w:rPr>
        <w:t>november 1</w:t>
      </w:r>
      <w:r w:rsidR="00D73DC0" w:rsidRPr="00B97D3A">
        <w:rPr>
          <w:rFonts w:ascii="Times New Roman" w:hAnsi="Times New Roman"/>
          <w:sz w:val="24"/>
          <w:lang w:eastAsia="zh-CN"/>
        </w:rPr>
        <w:t>0.</w:t>
      </w:r>
    </w:p>
    <w:p w:rsidR="00DB54F4" w:rsidRPr="00B97D3A" w:rsidRDefault="00DB54F4" w:rsidP="00DB54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</w:rPr>
      </w:pPr>
    </w:p>
    <w:p w:rsidR="00DB54F4" w:rsidRPr="00B97D3A" w:rsidRDefault="00DB54F4" w:rsidP="00DB54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</w:rPr>
      </w:pPr>
    </w:p>
    <w:p w:rsidR="00DB54F4" w:rsidRPr="00B97D3A" w:rsidRDefault="00F44AE6" w:rsidP="00DB54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</w:rPr>
      </w:pPr>
      <w:r w:rsidRPr="00B97D3A">
        <w:rPr>
          <w:rFonts w:ascii="Times New Roman" w:hAnsi="Times New Roman"/>
          <w:bCs/>
          <w:sz w:val="24"/>
        </w:rPr>
        <w:t xml:space="preserve">Budapest, 2025. </w:t>
      </w:r>
      <w:r w:rsidR="006A6507" w:rsidRPr="00B97D3A">
        <w:rPr>
          <w:rFonts w:ascii="Times New Roman" w:hAnsi="Times New Roman"/>
          <w:bCs/>
          <w:sz w:val="24"/>
        </w:rPr>
        <w:t>október 29</w:t>
      </w:r>
      <w:r w:rsidRPr="00B97D3A">
        <w:rPr>
          <w:rFonts w:ascii="Times New Roman" w:hAnsi="Times New Roman"/>
          <w:bCs/>
          <w:sz w:val="24"/>
        </w:rPr>
        <w:t>.</w:t>
      </w:r>
    </w:p>
    <w:p w:rsidR="00DB54F4" w:rsidRPr="00B97D3A" w:rsidRDefault="00F44AE6" w:rsidP="00DB54F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B97D3A">
        <w:rPr>
          <w:rFonts w:ascii="Times New Roman" w:hAnsi="Times New Roman"/>
          <w:noProof/>
          <w:sz w:val="24"/>
        </w:rPr>
        <w:tab/>
      </w:r>
      <w:r w:rsidRPr="00B97D3A">
        <w:rPr>
          <w:rFonts w:ascii="Times New Roman" w:hAnsi="Times New Roman"/>
          <w:noProof/>
          <w:sz w:val="24"/>
        </w:rPr>
        <w:tab/>
      </w:r>
      <w:sdt>
        <w:sdtPr>
          <w:rPr>
            <w:rFonts w:ascii="Times New Roman" w:hAnsi="Times New Roman"/>
            <w:b/>
            <w:bCs/>
            <w:sz w:val="24"/>
          </w:rPr>
          <w:alias w:val="{{sord.objKeys.PREPAR}}"/>
          <w:tag w:val="{{sord.objKeys.PREPAR}}"/>
          <w:id w:val="418994516"/>
          <w:placeholder>
            <w:docPart w:val="B7880BD6D7EE4E0C89A8D83BA784947C"/>
          </w:placeholder>
        </w:sdtPr>
        <w:sdtEndPr/>
        <w:sdtContent>
          <w:r w:rsidRPr="00B97D3A">
            <w:rPr>
              <w:rFonts w:ascii="Times New Roman" w:hAnsi="Times New Roman"/>
              <w:sz w:val="24"/>
            </w:rPr>
            <w:t>dr. Jávori Péter</w:t>
          </w:r>
        </w:sdtContent>
      </w:sdt>
    </w:p>
    <w:p w:rsidR="00DB54F4" w:rsidRPr="00B97D3A" w:rsidRDefault="00F44AE6" w:rsidP="00DB54F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B97D3A">
        <w:rPr>
          <w:rFonts w:ascii="Times New Roman" w:hAnsi="Times New Roman"/>
          <w:sz w:val="24"/>
          <w:lang w:val="x-none"/>
        </w:rPr>
        <w:tab/>
      </w:r>
      <w:r w:rsidRPr="00B97D3A">
        <w:rPr>
          <w:rFonts w:ascii="Times New Roman" w:hAnsi="Times New Roman"/>
          <w:sz w:val="24"/>
          <w:lang w:val="x-none"/>
        </w:rPr>
        <w:tab/>
      </w:r>
      <w:sdt>
        <w:sdtPr>
          <w:rPr>
            <w:rFonts w:ascii="Times New Roman" w:hAnsi="Times New Roman"/>
            <w:bCs/>
            <w:sz w:val="24"/>
          </w:rPr>
          <w:alias w:val="{{sord.objKeys.PREPTITLE}}"/>
          <w:tag w:val="{{sord.objKeys.PREPTITLE}}"/>
          <w:id w:val="729383853"/>
          <w:placeholder>
            <w:docPart w:val="B7880BD6D7EE4E0C89A8D83BA784947C"/>
          </w:placeholder>
        </w:sdtPr>
        <w:sdtEndPr/>
        <w:sdtContent>
          <w:r w:rsidRPr="00B97D3A">
            <w:rPr>
              <w:rFonts w:ascii="Times New Roman" w:hAnsi="Times New Roman"/>
              <w:sz w:val="24"/>
            </w:rPr>
            <w:t>Városfejlesztési és Üzemeltetési Főosztály</w:t>
          </w:r>
          <w:r w:rsidRPr="00B97D3A">
            <w:rPr>
              <w:rFonts w:ascii="Times New Roman" w:hAnsi="Times New Roman"/>
              <w:bCs/>
              <w:sz w:val="24"/>
            </w:rPr>
            <w:t>vezető</w:t>
          </w:r>
        </w:sdtContent>
      </w:sdt>
    </w:p>
    <w:p w:rsidR="00DB54F4" w:rsidRPr="00B97D3A" w:rsidRDefault="00F44AE6" w:rsidP="00DB54F4">
      <w:pPr>
        <w:widowControl w:val="0"/>
        <w:autoSpaceDE w:val="0"/>
        <w:autoSpaceDN w:val="0"/>
        <w:adjustRightInd w:val="0"/>
        <w:spacing w:before="120" w:after="0" w:line="240" w:lineRule="auto"/>
        <w:ind w:right="-283"/>
        <w:rPr>
          <w:rFonts w:ascii="Times New Roman" w:hAnsi="Times New Roman"/>
          <w:sz w:val="24"/>
          <w:u w:val="single"/>
        </w:rPr>
      </w:pPr>
      <w:r w:rsidRPr="00B97D3A">
        <w:rPr>
          <w:rFonts w:ascii="Times New Roman" w:hAnsi="Times New Roman"/>
          <w:sz w:val="24"/>
          <w:u w:val="single"/>
        </w:rPr>
        <w:t>Előterjesztés mellékletei:</w:t>
      </w:r>
    </w:p>
    <w:p w:rsidR="00DB54F4" w:rsidRPr="00B97D3A" w:rsidRDefault="00F44AE6" w:rsidP="00DB54F4">
      <w:pPr>
        <w:widowControl w:val="0"/>
        <w:autoSpaceDE w:val="0"/>
        <w:spacing w:after="0" w:line="240" w:lineRule="auto"/>
        <w:ind w:right="-850"/>
        <w:rPr>
          <w:rFonts w:ascii="Times New Roman" w:hAnsi="Times New Roman"/>
          <w:sz w:val="24"/>
        </w:rPr>
      </w:pPr>
      <w:r w:rsidRPr="00B97D3A">
        <w:rPr>
          <w:rFonts w:ascii="Times New Roman" w:hAnsi="Times New Roman"/>
          <w:sz w:val="24"/>
        </w:rPr>
        <w:t xml:space="preserve">1. melléklet: </w:t>
      </w:r>
      <w:r w:rsidR="006A6507" w:rsidRPr="00B97D3A">
        <w:rPr>
          <w:rFonts w:ascii="Times New Roman" w:hAnsi="Times New Roman"/>
          <w:sz w:val="24"/>
        </w:rPr>
        <w:t>516</w:t>
      </w:r>
      <w:r w:rsidR="00890BCA">
        <w:rPr>
          <w:rFonts w:ascii="Times New Roman" w:hAnsi="Times New Roman"/>
          <w:sz w:val="24"/>
        </w:rPr>
        <w:t>/</w:t>
      </w:r>
      <w:r w:rsidR="006A6507" w:rsidRPr="00B97D3A">
        <w:rPr>
          <w:rFonts w:ascii="Times New Roman" w:hAnsi="Times New Roman"/>
          <w:sz w:val="24"/>
        </w:rPr>
        <w:t>2025. (VII.21.) PKB határozat</w:t>
      </w:r>
    </w:p>
    <w:p w:rsidR="00890E7B" w:rsidRPr="00B97D3A" w:rsidRDefault="00F44AE6" w:rsidP="00A31F88">
      <w:pPr>
        <w:widowControl w:val="0"/>
        <w:autoSpaceDE w:val="0"/>
        <w:spacing w:after="0" w:line="240" w:lineRule="auto"/>
        <w:ind w:right="-850"/>
        <w:rPr>
          <w:rFonts w:ascii="Times New Roman" w:hAnsi="Times New Roman"/>
          <w:sz w:val="24"/>
        </w:rPr>
      </w:pPr>
      <w:r w:rsidRPr="00B97D3A">
        <w:rPr>
          <w:rFonts w:ascii="Times New Roman" w:hAnsi="Times New Roman"/>
          <w:sz w:val="24"/>
        </w:rPr>
        <w:t xml:space="preserve">2. melléklet: </w:t>
      </w:r>
      <w:r w:rsidR="004D25D3" w:rsidRPr="00B97D3A">
        <w:rPr>
          <w:rFonts w:ascii="Times New Roman" w:hAnsi="Times New Roman"/>
          <w:sz w:val="24"/>
        </w:rPr>
        <w:t>EPAPIR-20251006-7913</w:t>
      </w:r>
      <w:bookmarkEnd w:id="1"/>
      <w:bookmarkEnd w:id="2"/>
      <w:bookmarkEnd w:id="3"/>
      <w:bookmarkEnd w:id="4"/>
    </w:p>
    <w:bookmarkEnd w:id="0"/>
    <w:p w:rsidR="0031546C" w:rsidRPr="00B97D3A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4"/>
        </w:rPr>
      </w:pPr>
    </w:p>
    <w:p w:rsidR="001864E4" w:rsidRPr="00B97D3A" w:rsidRDefault="001864E4" w:rsidP="00C502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848" w:rsidRDefault="00CF2848">
      <w:pPr>
        <w:spacing w:after="0" w:line="240" w:lineRule="auto"/>
      </w:pPr>
      <w:r>
        <w:separator/>
      </w:r>
    </w:p>
  </w:endnote>
  <w:endnote w:type="continuationSeparator" w:id="0">
    <w:p w:rsidR="00CF2848" w:rsidRDefault="00CF2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F44AE6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E95D46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848" w:rsidRDefault="00CF2848">
      <w:pPr>
        <w:spacing w:after="0" w:line="240" w:lineRule="auto"/>
      </w:pPr>
      <w:r>
        <w:separator/>
      </w:r>
    </w:p>
  </w:footnote>
  <w:footnote w:type="continuationSeparator" w:id="0">
    <w:p w:rsidR="00CF2848" w:rsidRDefault="00CF28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1BBC57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4867D0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81E730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4C860B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466810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9C4391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7B4300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DE64C1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1BA1E3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5A0274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727B68" w:tentative="1">
      <w:start w:val="1"/>
      <w:numFmt w:val="lowerLetter"/>
      <w:lvlText w:val="%2."/>
      <w:lvlJc w:val="left"/>
      <w:pPr>
        <w:ind w:left="1440" w:hanging="360"/>
      </w:pPr>
    </w:lvl>
    <w:lvl w:ilvl="2" w:tplc="BB927ABA" w:tentative="1">
      <w:start w:val="1"/>
      <w:numFmt w:val="lowerRoman"/>
      <w:lvlText w:val="%3."/>
      <w:lvlJc w:val="right"/>
      <w:pPr>
        <w:ind w:left="2160" w:hanging="180"/>
      </w:pPr>
    </w:lvl>
    <w:lvl w:ilvl="3" w:tplc="A120C518" w:tentative="1">
      <w:start w:val="1"/>
      <w:numFmt w:val="decimal"/>
      <w:lvlText w:val="%4."/>
      <w:lvlJc w:val="left"/>
      <w:pPr>
        <w:ind w:left="2880" w:hanging="360"/>
      </w:pPr>
    </w:lvl>
    <w:lvl w:ilvl="4" w:tplc="9DFA2CD0" w:tentative="1">
      <w:start w:val="1"/>
      <w:numFmt w:val="lowerLetter"/>
      <w:lvlText w:val="%5."/>
      <w:lvlJc w:val="left"/>
      <w:pPr>
        <w:ind w:left="3600" w:hanging="360"/>
      </w:pPr>
    </w:lvl>
    <w:lvl w:ilvl="5" w:tplc="7DDA88F8" w:tentative="1">
      <w:start w:val="1"/>
      <w:numFmt w:val="lowerRoman"/>
      <w:lvlText w:val="%6."/>
      <w:lvlJc w:val="right"/>
      <w:pPr>
        <w:ind w:left="4320" w:hanging="180"/>
      </w:pPr>
    </w:lvl>
    <w:lvl w:ilvl="6" w:tplc="2FF05124" w:tentative="1">
      <w:start w:val="1"/>
      <w:numFmt w:val="decimal"/>
      <w:lvlText w:val="%7."/>
      <w:lvlJc w:val="left"/>
      <w:pPr>
        <w:ind w:left="5040" w:hanging="360"/>
      </w:pPr>
    </w:lvl>
    <w:lvl w:ilvl="7" w:tplc="4118B76E" w:tentative="1">
      <w:start w:val="1"/>
      <w:numFmt w:val="lowerLetter"/>
      <w:lvlText w:val="%8."/>
      <w:lvlJc w:val="left"/>
      <w:pPr>
        <w:ind w:left="5760" w:hanging="360"/>
      </w:pPr>
    </w:lvl>
    <w:lvl w:ilvl="8" w:tplc="695E93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08D29FE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4FCB6FA" w:tentative="1">
      <w:start w:val="1"/>
      <w:numFmt w:val="lowerLetter"/>
      <w:lvlText w:val="%2."/>
      <w:lvlJc w:val="left"/>
      <w:pPr>
        <w:ind w:left="1800" w:hanging="360"/>
      </w:pPr>
    </w:lvl>
    <w:lvl w:ilvl="2" w:tplc="082A95D4" w:tentative="1">
      <w:start w:val="1"/>
      <w:numFmt w:val="lowerRoman"/>
      <w:lvlText w:val="%3."/>
      <w:lvlJc w:val="right"/>
      <w:pPr>
        <w:ind w:left="2520" w:hanging="180"/>
      </w:pPr>
    </w:lvl>
    <w:lvl w:ilvl="3" w:tplc="6B88A376" w:tentative="1">
      <w:start w:val="1"/>
      <w:numFmt w:val="decimal"/>
      <w:lvlText w:val="%4."/>
      <w:lvlJc w:val="left"/>
      <w:pPr>
        <w:ind w:left="3240" w:hanging="360"/>
      </w:pPr>
    </w:lvl>
    <w:lvl w:ilvl="4" w:tplc="710EB7FE" w:tentative="1">
      <w:start w:val="1"/>
      <w:numFmt w:val="lowerLetter"/>
      <w:lvlText w:val="%5."/>
      <w:lvlJc w:val="left"/>
      <w:pPr>
        <w:ind w:left="3960" w:hanging="360"/>
      </w:pPr>
    </w:lvl>
    <w:lvl w:ilvl="5" w:tplc="F9921670" w:tentative="1">
      <w:start w:val="1"/>
      <w:numFmt w:val="lowerRoman"/>
      <w:lvlText w:val="%6."/>
      <w:lvlJc w:val="right"/>
      <w:pPr>
        <w:ind w:left="4680" w:hanging="180"/>
      </w:pPr>
    </w:lvl>
    <w:lvl w:ilvl="6" w:tplc="09A418A0" w:tentative="1">
      <w:start w:val="1"/>
      <w:numFmt w:val="decimal"/>
      <w:lvlText w:val="%7."/>
      <w:lvlJc w:val="left"/>
      <w:pPr>
        <w:ind w:left="5400" w:hanging="360"/>
      </w:pPr>
    </w:lvl>
    <w:lvl w:ilvl="7" w:tplc="18500EC4" w:tentative="1">
      <w:start w:val="1"/>
      <w:numFmt w:val="lowerLetter"/>
      <w:lvlText w:val="%8."/>
      <w:lvlJc w:val="left"/>
      <w:pPr>
        <w:ind w:left="6120" w:hanging="360"/>
      </w:pPr>
    </w:lvl>
    <w:lvl w:ilvl="8" w:tplc="D65296D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DEEEF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EC3B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0426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2A2C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DA0B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A6CC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783F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F214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1A06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33D267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E0FC2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C0A6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E2B2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E47C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7A4E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4E0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BE01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92E3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D3F8563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F6C2F264" w:tentative="1">
      <w:start w:val="1"/>
      <w:numFmt w:val="lowerLetter"/>
      <w:lvlText w:val="%2."/>
      <w:lvlJc w:val="left"/>
      <w:pPr>
        <w:ind w:left="1146" w:hanging="360"/>
      </w:pPr>
    </w:lvl>
    <w:lvl w:ilvl="2" w:tplc="763A015C" w:tentative="1">
      <w:start w:val="1"/>
      <w:numFmt w:val="lowerRoman"/>
      <w:lvlText w:val="%3."/>
      <w:lvlJc w:val="right"/>
      <w:pPr>
        <w:ind w:left="1866" w:hanging="180"/>
      </w:pPr>
    </w:lvl>
    <w:lvl w:ilvl="3" w:tplc="7CAA0E16" w:tentative="1">
      <w:start w:val="1"/>
      <w:numFmt w:val="decimal"/>
      <w:lvlText w:val="%4."/>
      <w:lvlJc w:val="left"/>
      <w:pPr>
        <w:ind w:left="2586" w:hanging="360"/>
      </w:pPr>
    </w:lvl>
    <w:lvl w:ilvl="4" w:tplc="DCA06A1C" w:tentative="1">
      <w:start w:val="1"/>
      <w:numFmt w:val="lowerLetter"/>
      <w:lvlText w:val="%5."/>
      <w:lvlJc w:val="left"/>
      <w:pPr>
        <w:ind w:left="3306" w:hanging="360"/>
      </w:pPr>
    </w:lvl>
    <w:lvl w:ilvl="5" w:tplc="319C986C" w:tentative="1">
      <w:start w:val="1"/>
      <w:numFmt w:val="lowerRoman"/>
      <w:lvlText w:val="%6."/>
      <w:lvlJc w:val="right"/>
      <w:pPr>
        <w:ind w:left="4026" w:hanging="180"/>
      </w:pPr>
    </w:lvl>
    <w:lvl w:ilvl="6" w:tplc="06123546" w:tentative="1">
      <w:start w:val="1"/>
      <w:numFmt w:val="decimal"/>
      <w:lvlText w:val="%7."/>
      <w:lvlJc w:val="left"/>
      <w:pPr>
        <w:ind w:left="4746" w:hanging="360"/>
      </w:pPr>
    </w:lvl>
    <w:lvl w:ilvl="7" w:tplc="3FC0121C" w:tentative="1">
      <w:start w:val="1"/>
      <w:numFmt w:val="lowerLetter"/>
      <w:lvlText w:val="%8."/>
      <w:lvlJc w:val="left"/>
      <w:pPr>
        <w:ind w:left="5466" w:hanging="360"/>
      </w:pPr>
    </w:lvl>
    <w:lvl w:ilvl="8" w:tplc="FF0E7DC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B63490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3BCBD2A" w:tentative="1">
      <w:start w:val="1"/>
      <w:numFmt w:val="lowerLetter"/>
      <w:lvlText w:val="%2."/>
      <w:lvlJc w:val="left"/>
      <w:pPr>
        <w:ind w:left="1440" w:hanging="360"/>
      </w:pPr>
    </w:lvl>
    <w:lvl w:ilvl="2" w:tplc="810E5F42" w:tentative="1">
      <w:start w:val="1"/>
      <w:numFmt w:val="lowerRoman"/>
      <w:lvlText w:val="%3."/>
      <w:lvlJc w:val="right"/>
      <w:pPr>
        <w:ind w:left="2160" w:hanging="180"/>
      </w:pPr>
    </w:lvl>
    <w:lvl w:ilvl="3" w:tplc="042EA8AC" w:tentative="1">
      <w:start w:val="1"/>
      <w:numFmt w:val="decimal"/>
      <w:lvlText w:val="%4."/>
      <w:lvlJc w:val="left"/>
      <w:pPr>
        <w:ind w:left="2880" w:hanging="360"/>
      </w:pPr>
    </w:lvl>
    <w:lvl w:ilvl="4" w:tplc="56BE079C" w:tentative="1">
      <w:start w:val="1"/>
      <w:numFmt w:val="lowerLetter"/>
      <w:lvlText w:val="%5."/>
      <w:lvlJc w:val="left"/>
      <w:pPr>
        <w:ind w:left="3600" w:hanging="360"/>
      </w:pPr>
    </w:lvl>
    <w:lvl w:ilvl="5" w:tplc="38080CCE" w:tentative="1">
      <w:start w:val="1"/>
      <w:numFmt w:val="lowerRoman"/>
      <w:lvlText w:val="%6."/>
      <w:lvlJc w:val="right"/>
      <w:pPr>
        <w:ind w:left="4320" w:hanging="180"/>
      </w:pPr>
    </w:lvl>
    <w:lvl w:ilvl="6" w:tplc="7E228468" w:tentative="1">
      <w:start w:val="1"/>
      <w:numFmt w:val="decimal"/>
      <w:lvlText w:val="%7."/>
      <w:lvlJc w:val="left"/>
      <w:pPr>
        <w:ind w:left="5040" w:hanging="360"/>
      </w:pPr>
    </w:lvl>
    <w:lvl w:ilvl="7" w:tplc="20CC886A" w:tentative="1">
      <w:start w:val="1"/>
      <w:numFmt w:val="lowerLetter"/>
      <w:lvlText w:val="%8."/>
      <w:lvlJc w:val="left"/>
      <w:pPr>
        <w:ind w:left="5760" w:hanging="360"/>
      </w:pPr>
    </w:lvl>
    <w:lvl w:ilvl="8" w:tplc="D08068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02D0211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7E081EA">
      <w:start w:val="1"/>
      <w:numFmt w:val="lowerLetter"/>
      <w:lvlText w:val="%2."/>
      <w:lvlJc w:val="left"/>
      <w:pPr>
        <w:ind w:left="1365" w:hanging="360"/>
      </w:pPr>
    </w:lvl>
    <w:lvl w:ilvl="2" w:tplc="832E077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2382652" w:tentative="1">
      <w:start w:val="1"/>
      <w:numFmt w:val="decimal"/>
      <w:lvlText w:val="%4."/>
      <w:lvlJc w:val="left"/>
      <w:pPr>
        <w:ind w:left="2805" w:hanging="360"/>
      </w:pPr>
    </w:lvl>
    <w:lvl w:ilvl="4" w:tplc="A1FCCA6A" w:tentative="1">
      <w:start w:val="1"/>
      <w:numFmt w:val="lowerLetter"/>
      <w:lvlText w:val="%5."/>
      <w:lvlJc w:val="left"/>
      <w:pPr>
        <w:ind w:left="3525" w:hanging="360"/>
      </w:pPr>
    </w:lvl>
    <w:lvl w:ilvl="5" w:tplc="E350F7B2" w:tentative="1">
      <w:start w:val="1"/>
      <w:numFmt w:val="lowerRoman"/>
      <w:lvlText w:val="%6."/>
      <w:lvlJc w:val="right"/>
      <w:pPr>
        <w:ind w:left="4245" w:hanging="180"/>
      </w:pPr>
    </w:lvl>
    <w:lvl w:ilvl="6" w:tplc="F092C1BC" w:tentative="1">
      <w:start w:val="1"/>
      <w:numFmt w:val="decimal"/>
      <w:lvlText w:val="%7."/>
      <w:lvlJc w:val="left"/>
      <w:pPr>
        <w:ind w:left="4965" w:hanging="360"/>
      </w:pPr>
    </w:lvl>
    <w:lvl w:ilvl="7" w:tplc="F4D66AA2" w:tentative="1">
      <w:start w:val="1"/>
      <w:numFmt w:val="lowerLetter"/>
      <w:lvlText w:val="%8."/>
      <w:lvlJc w:val="left"/>
      <w:pPr>
        <w:ind w:left="5685" w:hanging="360"/>
      </w:pPr>
    </w:lvl>
    <w:lvl w:ilvl="8" w:tplc="5344C0B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0A4A09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9C0839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FCBD9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394DA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8ECCDA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D8A9DA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B96844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EF4DCB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5045F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26A86CF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0922FC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8DE6AD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07648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85CCB2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B5EE02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38404A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7C6578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308A7E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3CF2730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88BFC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928D2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F7646D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3E8B3D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606E2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82C19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3BEC47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4EE73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8C840590">
      <w:start w:val="1"/>
      <w:numFmt w:val="upperLetter"/>
      <w:lvlText w:val="%1."/>
      <w:lvlJc w:val="left"/>
      <w:pPr>
        <w:ind w:left="720" w:hanging="360"/>
      </w:pPr>
    </w:lvl>
    <w:lvl w:ilvl="1" w:tplc="E244C9C2" w:tentative="1">
      <w:start w:val="1"/>
      <w:numFmt w:val="lowerLetter"/>
      <w:lvlText w:val="%2."/>
      <w:lvlJc w:val="left"/>
      <w:pPr>
        <w:ind w:left="1440" w:hanging="360"/>
      </w:pPr>
    </w:lvl>
    <w:lvl w:ilvl="2" w:tplc="C41C0AE6" w:tentative="1">
      <w:start w:val="1"/>
      <w:numFmt w:val="lowerRoman"/>
      <w:lvlText w:val="%3."/>
      <w:lvlJc w:val="right"/>
      <w:pPr>
        <w:ind w:left="2160" w:hanging="180"/>
      </w:pPr>
    </w:lvl>
    <w:lvl w:ilvl="3" w:tplc="6876D9EE" w:tentative="1">
      <w:start w:val="1"/>
      <w:numFmt w:val="decimal"/>
      <w:lvlText w:val="%4."/>
      <w:lvlJc w:val="left"/>
      <w:pPr>
        <w:ind w:left="2880" w:hanging="360"/>
      </w:pPr>
    </w:lvl>
    <w:lvl w:ilvl="4" w:tplc="1A8A8548" w:tentative="1">
      <w:start w:val="1"/>
      <w:numFmt w:val="lowerLetter"/>
      <w:lvlText w:val="%5."/>
      <w:lvlJc w:val="left"/>
      <w:pPr>
        <w:ind w:left="3600" w:hanging="360"/>
      </w:pPr>
    </w:lvl>
    <w:lvl w:ilvl="5" w:tplc="7CA0716C" w:tentative="1">
      <w:start w:val="1"/>
      <w:numFmt w:val="lowerRoman"/>
      <w:lvlText w:val="%6."/>
      <w:lvlJc w:val="right"/>
      <w:pPr>
        <w:ind w:left="4320" w:hanging="180"/>
      </w:pPr>
    </w:lvl>
    <w:lvl w:ilvl="6" w:tplc="C234DBF6" w:tentative="1">
      <w:start w:val="1"/>
      <w:numFmt w:val="decimal"/>
      <w:lvlText w:val="%7."/>
      <w:lvlJc w:val="left"/>
      <w:pPr>
        <w:ind w:left="5040" w:hanging="360"/>
      </w:pPr>
    </w:lvl>
    <w:lvl w:ilvl="7" w:tplc="EBD4C62E" w:tentative="1">
      <w:start w:val="1"/>
      <w:numFmt w:val="lowerLetter"/>
      <w:lvlText w:val="%8."/>
      <w:lvlJc w:val="left"/>
      <w:pPr>
        <w:ind w:left="5760" w:hanging="360"/>
      </w:pPr>
    </w:lvl>
    <w:lvl w:ilvl="8" w:tplc="65C0D7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EC9EFDD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D349660" w:tentative="1">
      <w:start w:val="1"/>
      <w:numFmt w:val="lowerLetter"/>
      <w:lvlText w:val="%2."/>
      <w:lvlJc w:val="left"/>
      <w:pPr>
        <w:ind w:left="1800" w:hanging="360"/>
      </w:pPr>
    </w:lvl>
    <w:lvl w:ilvl="2" w:tplc="89086ECC" w:tentative="1">
      <w:start w:val="1"/>
      <w:numFmt w:val="lowerRoman"/>
      <w:lvlText w:val="%3."/>
      <w:lvlJc w:val="right"/>
      <w:pPr>
        <w:ind w:left="2520" w:hanging="180"/>
      </w:pPr>
    </w:lvl>
    <w:lvl w:ilvl="3" w:tplc="E2A0B2E6" w:tentative="1">
      <w:start w:val="1"/>
      <w:numFmt w:val="decimal"/>
      <w:lvlText w:val="%4."/>
      <w:lvlJc w:val="left"/>
      <w:pPr>
        <w:ind w:left="3240" w:hanging="360"/>
      </w:pPr>
    </w:lvl>
    <w:lvl w:ilvl="4" w:tplc="B900E116" w:tentative="1">
      <w:start w:val="1"/>
      <w:numFmt w:val="lowerLetter"/>
      <w:lvlText w:val="%5."/>
      <w:lvlJc w:val="left"/>
      <w:pPr>
        <w:ind w:left="3960" w:hanging="360"/>
      </w:pPr>
    </w:lvl>
    <w:lvl w:ilvl="5" w:tplc="B68A5448" w:tentative="1">
      <w:start w:val="1"/>
      <w:numFmt w:val="lowerRoman"/>
      <w:lvlText w:val="%6."/>
      <w:lvlJc w:val="right"/>
      <w:pPr>
        <w:ind w:left="4680" w:hanging="180"/>
      </w:pPr>
    </w:lvl>
    <w:lvl w:ilvl="6" w:tplc="E610B0EA" w:tentative="1">
      <w:start w:val="1"/>
      <w:numFmt w:val="decimal"/>
      <w:lvlText w:val="%7."/>
      <w:lvlJc w:val="left"/>
      <w:pPr>
        <w:ind w:left="5400" w:hanging="360"/>
      </w:pPr>
    </w:lvl>
    <w:lvl w:ilvl="7" w:tplc="945C0226" w:tentative="1">
      <w:start w:val="1"/>
      <w:numFmt w:val="lowerLetter"/>
      <w:lvlText w:val="%8."/>
      <w:lvlJc w:val="left"/>
      <w:pPr>
        <w:ind w:left="6120" w:hanging="360"/>
      </w:pPr>
    </w:lvl>
    <w:lvl w:ilvl="8" w:tplc="D9703FF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DC80C6E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213C2" w:tentative="1">
      <w:start w:val="1"/>
      <w:numFmt w:val="lowerLetter"/>
      <w:lvlText w:val="%2."/>
      <w:lvlJc w:val="left"/>
      <w:pPr>
        <w:ind w:left="1440" w:hanging="360"/>
      </w:pPr>
    </w:lvl>
    <w:lvl w:ilvl="2" w:tplc="4D005236" w:tentative="1">
      <w:start w:val="1"/>
      <w:numFmt w:val="lowerRoman"/>
      <w:lvlText w:val="%3."/>
      <w:lvlJc w:val="right"/>
      <w:pPr>
        <w:ind w:left="2160" w:hanging="180"/>
      </w:pPr>
    </w:lvl>
    <w:lvl w:ilvl="3" w:tplc="627CBFE6" w:tentative="1">
      <w:start w:val="1"/>
      <w:numFmt w:val="decimal"/>
      <w:lvlText w:val="%4."/>
      <w:lvlJc w:val="left"/>
      <w:pPr>
        <w:ind w:left="2880" w:hanging="360"/>
      </w:pPr>
    </w:lvl>
    <w:lvl w:ilvl="4" w:tplc="4DBC9144" w:tentative="1">
      <w:start w:val="1"/>
      <w:numFmt w:val="lowerLetter"/>
      <w:lvlText w:val="%5."/>
      <w:lvlJc w:val="left"/>
      <w:pPr>
        <w:ind w:left="3600" w:hanging="360"/>
      </w:pPr>
    </w:lvl>
    <w:lvl w:ilvl="5" w:tplc="790AF55C" w:tentative="1">
      <w:start w:val="1"/>
      <w:numFmt w:val="lowerRoman"/>
      <w:lvlText w:val="%6."/>
      <w:lvlJc w:val="right"/>
      <w:pPr>
        <w:ind w:left="4320" w:hanging="180"/>
      </w:pPr>
    </w:lvl>
    <w:lvl w:ilvl="6" w:tplc="4C3A9C4C" w:tentative="1">
      <w:start w:val="1"/>
      <w:numFmt w:val="decimal"/>
      <w:lvlText w:val="%7."/>
      <w:lvlJc w:val="left"/>
      <w:pPr>
        <w:ind w:left="5040" w:hanging="360"/>
      </w:pPr>
    </w:lvl>
    <w:lvl w:ilvl="7" w:tplc="B15CA3FE" w:tentative="1">
      <w:start w:val="1"/>
      <w:numFmt w:val="lowerLetter"/>
      <w:lvlText w:val="%8."/>
      <w:lvlJc w:val="left"/>
      <w:pPr>
        <w:ind w:left="5760" w:hanging="360"/>
      </w:pPr>
    </w:lvl>
    <w:lvl w:ilvl="8" w:tplc="F2CC10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4D54FF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E05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842184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196478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040BA7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1D40F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B7673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4A09BA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18C38D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8D50A5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9F60E0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59226F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CFECA8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4D2CE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C08161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0AC5E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19246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E6EA65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B7C6C9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9FC8706" w:tentative="1">
      <w:start w:val="1"/>
      <w:numFmt w:val="lowerLetter"/>
      <w:lvlText w:val="%2."/>
      <w:lvlJc w:val="left"/>
      <w:pPr>
        <w:ind w:left="1440" w:hanging="360"/>
      </w:pPr>
    </w:lvl>
    <w:lvl w:ilvl="2" w:tplc="60AAD608" w:tentative="1">
      <w:start w:val="1"/>
      <w:numFmt w:val="lowerRoman"/>
      <w:lvlText w:val="%3."/>
      <w:lvlJc w:val="right"/>
      <w:pPr>
        <w:ind w:left="2160" w:hanging="180"/>
      </w:pPr>
    </w:lvl>
    <w:lvl w:ilvl="3" w:tplc="7B4A4502" w:tentative="1">
      <w:start w:val="1"/>
      <w:numFmt w:val="decimal"/>
      <w:lvlText w:val="%4."/>
      <w:lvlJc w:val="left"/>
      <w:pPr>
        <w:ind w:left="2880" w:hanging="360"/>
      </w:pPr>
    </w:lvl>
    <w:lvl w:ilvl="4" w:tplc="EE92FBDC" w:tentative="1">
      <w:start w:val="1"/>
      <w:numFmt w:val="lowerLetter"/>
      <w:lvlText w:val="%5."/>
      <w:lvlJc w:val="left"/>
      <w:pPr>
        <w:ind w:left="3600" w:hanging="360"/>
      </w:pPr>
    </w:lvl>
    <w:lvl w:ilvl="5" w:tplc="AE743F72" w:tentative="1">
      <w:start w:val="1"/>
      <w:numFmt w:val="lowerRoman"/>
      <w:lvlText w:val="%6."/>
      <w:lvlJc w:val="right"/>
      <w:pPr>
        <w:ind w:left="4320" w:hanging="180"/>
      </w:pPr>
    </w:lvl>
    <w:lvl w:ilvl="6" w:tplc="7C900AF6" w:tentative="1">
      <w:start w:val="1"/>
      <w:numFmt w:val="decimal"/>
      <w:lvlText w:val="%7."/>
      <w:lvlJc w:val="left"/>
      <w:pPr>
        <w:ind w:left="5040" w:hanging="360"/>
      </w:pPr>
    </w:lvl>
    <w:lvl w:ilvl="7" w:tplc="F7A29DFA" w:tentative="1">
      <w:start w:val="1"/>
      <w:numFmt w:val="lowerLetter"/>
      <w:lvlText w:val="%8."/>
      <w:lvlJc w:val="left"/>
      <w:pPr>
        <w:ind w:left="5760" w:hanging="360"/>
      </w:pPr>
    </w:lvl>
    <w:lvl w:ilvl="8" w:tplc="EE90B88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6FD8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2A63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4064"/>
    <w:rsid w:val="00175423"/>
    <w:rsid w:val="001762D2"/>
    <w:rsid w:val="00176674"/>
    <w:rsid w:val="00176C29"/>
    <w:rsid w:val="00182B80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5FA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079CA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42EE2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3558"/>
    <w:rsid w:val="00374669"/>
    <w:rsid w:val="003749E2"/>
    <w:rsid w:val="003776C5"/>
    <w:rsid w:val="003818B4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25D3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507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56BD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069C"/>
    <w:rsid w:val="007C523A"/>
    <w:rsid w:val="007C688C"/>
    <w:rsid w:val="007D0968"/>
    <w:rsid w:val="007D3D48"/>
    <w:rsid w:val="007D46C0"/>
    <w:rsid w:val="007E1CDA"/>
    <w:rsid w:val="007E4249"/>
    <w:rsid w:val="007E7498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5D6A"/>
    <w:rsid w:val="008662A3"/>
    <w:rsid w:val="00872A2E"/>
    <w:rsid w:val="00873B49"/>
    <w:rsid w:val="008810A5"/>
    <w:rsid w:val="00882A12"/>
    <w:rsid w:val="008833B3"/>
    <w:rsid w:val="00885DA3"/>
    <w:rsid w:val="00890BCA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1F88"/>
    <w:rsid w:val="00A32E55"/>
    <w:rsid w:val="00A349C1"/>
    <w:rsid w:val="00A37898"/>
    <w:rsid w:val="00A4131A"/>
    <w:rsid w:val="00A43C79"/>
    <w:rsid w:val="00A525D4"/>
    <w:rsid w:val="00A54020"/>
    <w:rsid w:val="00A56E8A"/>
    <w:rsid w:val="00A644B5"/>
    <w:rsid w:val="00A64A9D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B79D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54961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32A0"/>
    <w:rsid w:val="00B84244"/>
    <w:rsid w:val="00B844BE"/>
    <w:rsid w:val="00B8454E"/>
    <w:rsid w:val="00B90357"/>
    <w:rsid w:val="00B9041E"/>
    <w:rsid w:val="00B91790"/>
    <w:rsid w:val="00B97D3A"/>
    <w:rsid w:val="00BA4525"/>
    <w:rsid w:val="00BA7822"/>
    <w:rsid w:val="00BC4DE8"/>
    <w:rsid w:val="00BC74CC"/>
    <w:rsid w:val="00BC7528"/>
    <w:rsid w:val="00BD158E"/>
    <w:rsid w:val="00BD6E8D"/>
    <w:rsid w:val="00BD7CF9"/>
    <w:rsid w:val="00BE0633"/>
    <w:rsid w:val="00BE3FF4"/>
    <w:rsid w:val="00BE5207"/>
    <w:rsid w:val="00BE58F1"/>
    <w:rsid w:val="00BE5956"/>
    <w:rsid w:val="00BF06BC"/>
    <w:rsid w:val="00BF170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022C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2848"/>
    <w:rsid w:val="00CF389F"/>
    <w:rsid w:val="00CF4A4C"/>
    <w:rsid w:val="00CF5231"/>
    <w:rsid w:val="00CF5CBE"/>
    <w:rsid w:val="00CF62F4"/>
    <w:rsid w:val="00CF65C0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2315"/>
    <w:rsid w:val="00D6348B"/>
    <w:rsid w:val="00D73DC0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4F4"/>
    <w:rsid w:val="00DB5A4E"/>
    <w:rsid w:val="00DC17E6"/>
    <w:rsid w:val="00DD1906"/>
    <w:rsid w:val="00DD5F00"/>
    <w:rsid w:val="00DE0780"/>
    <w:rsid w:val="00DE2617"/>
    <w:rsid w:val="00DF2243"/>
    <w:rsid w:val="00DF4443"/>
    <w:rsid w:val="00DF523F"/>
    <w:rsid w:val="00DF6A85"/>
    <w:rsid w:val="00DF7A4D"/>
    <w:rsid w:val="00E01A0F"/>
    <w:rsid w:val="00E044C9"/>
    <w:rsid w:val="00E05189"/>
    <w:rsid w:val="00E0733F"/>
    <w:rsid w:val="00E12B9C"/>
    <w:rsid w:val="00E141D7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5D46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634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4AE6"/>
    <w:rsid w:val="00F518BC"/>
    <w:rsid w:val="00F52BBC"/>
    <w:rsid w:val="00F55F2A"/>
    <w:rsid w:val="00F57307"/>
    <w:rsid w:val="00F57FBF"/>
    <w:rsid w:val="00F60587"/>
    <w:rsid w:val="00F62ADE"/>
    <w:rsid w:val="00F63354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0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F68A28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Cmsor1">
    <w:name w:val="heading 1"/>
    <w:basedOn w:val="Norml"/>
    <w:link w:val="Cmsor1Char"/>
    <w:uiPriority w:val="9"/>
    <w:qFormat/>
    <w:rsid w:val="00182B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182B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customStyle="1" w:styleId="wordsection1">
    <w:name w:val="wordsection1"/>
    <w:basedOn w:val="Norml"/>
    <w:uiPriority w:val="99"/>
    <w:rsid w:val="006A6507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character" w:customStyle="1" w:styleId="Cmsor1Char">
    <w:name w:val="Címsor 1 Char"/>
    <w:basedOn w:val="Bekezdsalapbettpusa"/>
    <w:link w:val="Cmsor1"/>
    <w:uiPriority w:val="9"/>
    <w:rsid w:val="00182B8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Cmsor4Char">
    <w:name w:val="Címsor 4 Char"/>
    <w:basedOn w:val="Bekezdsalapbettpusa"/>
    <w:link w:val="Cmsor4"/>
    <w:uiPriority w:val="9"/>
    <w:rsid w:val="00182B80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5F2AF252A354D9BB266A1777DD7995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DEFB306-DAB4-4014-96F1-E318679615DD}"/>
      </w:docPartPr>
      <w:docPartBody>
        <w:p w:rsidR="00E141D7" w:rsidRDefault="00A904B6" w:rsidP="003818B4">
          <w:pPr>
            <w:pStyle w:val="35F2AF252A354D9BB266A1777DD79956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3F073BFABB74DCE84FF4E2146B2226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E94DAAD-30ED-4964-BC00-DB60771A19BF}"/>
      </w:docPartPr>
      <w:docPartBody>
        <w:p w:rsidR="00E141D7" w:rsidRDefault="00A904B6" w:rsidP="003818B4">
          <w:pPr>
            <w:pStyle w:val="23F073BFABB74DCE84FF4E2146B2226B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FBF8BB551514143A6035F97544EE76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9DEB851-F6F0-4764-9F30-B8C28C1C3772}"/>
      </w:docPartPr>
      <w:docPartBody>
        <w:p w:rsidR="00E141D7" w:rsidRDefault="00A904B6" w:rsidP="003818B4">
          <w:pPr>
            <w:pStyle w:val="BFBF8BB551514143A6035F97544EE764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0322DA855FE49829D2B61A2760D77E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B6EA978-EDB6-492E-B0F1-07EFBF3BDB32}"/>
      </w:docPartPr>
      <w:docPartBody>
        <w:p w:rsidR="00E141D7" w:rsidRDefault="00A904B6" w:rsidP="003818B4">
          <w:pPr>
            <w:pStyle w:val="E0322DA855FE49829D2B61A2760D77E7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3ACE8A5F26C403298E1A1A8F446FD0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73BA887-2158-497A-97AF-1A18B6B64AB3}"/>
      </w:docPartPr>
      <w:docPartBody>
        <w:p w:rsidR="00E141D7" w:rsidRDefault="00A904B6" w:rsidP="003818B4">
          <w:pPr>
            <w:pStyle w:val="03ACE8A5F26C403298E1A1A8F446FD0B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F8990BB7E064402998AD61E2EA0230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706DF8E-6341-477C-B09B-3458EC98A6C0}"/>
      </w:docPartPr>
      <w:docPartBody>
        <w:p w:rsidR="00E141D7" w:rsidRDefault="00A904B6" w:rsidP="003818B4">
          <w:pPr>
            <w:pStyle w:val="3F8990BB7E064402998AD61E2EA02303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AB93B89A8794AFB9362C8A55D90E59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CE03F77-7665-45BF-B6FB-116450CA0096}"/>
      </w:docPartPr>
      <w:docPartBody>
        <w:p w:rsidR="00E141D7" w:rsidRDefault="00A904B6" w:rsidP="003818B4">
          <w:pPr>
            <w:pStyle w:val="8AB93B89A8794AFB9362C8A55D90E595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7880BD6D7EE4E0C89A8D83BA784947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50214E6-4D5F-4ADC-9BBC-0626041CDBDF}"/>
      </w:docPartPr>
      <w:docPartBody>
        <w:p w:rsidR="00E141D7" w:rsidRDefault="00A904B6" w:rsidP="003818B4">
          <w:pPr>
            <w:pStyle w:val="B7880BD6D7EE4E0C89A8D83BA784947C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30952"/>
    <w:rsid w:val="00063287"/>
    <w:rsid w:val="00405DBC"/>
    <w:rsid w:val="005713B0"/>
    <w:rsid w:val="0057771C"/>
    <w:rsid w:val="005C29E7"/>
    <w:rsid w:val="006509A0"/>
    <w:rsid w:val="00704752"/>
    <w:rsid w:val="00793CD7"/>
    <w:rsid w:val="00857BC2"/>
    <w:rsid w:val="00887069"/>
    <w:rsid w:val="009775E4"/>
    <w:rsid w:val="00A904B6"/>
    <w:rsid w:val="00D64E73"/>
    <w:rsid w:val="00EE3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35F2AF252A354D9BB266A1777DD79956">
    <w:name w:val="35F2AF252A354D9BB266A1777DD79956"/>
    <w:rsid w:val="003818B4"/>
  </w:style>
  <w:style w:type="paragraph" w:customStyle="1" w:styleId="23F073BFABB74DCE84FF4E2146B2226B">
    <w:name w:val="23F073BFABB74DCE84FF4E2146B2226B"/>
    <w:rsid w:val="003818B4"/>
  </w:style>
  <w:style w:type="paragraph" w:customStyle="1" w:styleId="BFBF8BB551514143A6035F97544EE764">
    <w:name w:val="BFBF8BB551514143A6035F97544EE764"/>
    <w:rsid w:val="003818B4"/>
  </w:style>
  <w:style w:type="paragraph" w:customStyle="1" w:styleId="E0322DA855FE49829D2B61A2760D77E7">
    <w:name w:val="E0322DA855FE49829D2B61A2760D77E7"/>
    <w:rsid w:val="003818B4"/>
  </w:style>
  <w:style w:type="paragraph" w:customStyle="1" w:styleId="03ACE8A5F26C403298E1A1A8F446FD0B">
    <w:name w:val="03ACE8A5F26C403298E1A1A8F446FD0B"/>
    <w:rsid w:val="003818B4"/>
  </w:style>
  <w:style w:type="paragraph" w:customStyle="1" w:styleId="3F8990BB7E064402998AD61E2EA02303">
    <w:name w:val="3F8990BB7E064402998AD61E2EA02303"/>
    <w:rsid w:val="003818B4"/>
  </w:style>
  <w:style w:type="paragraph" w:customStyle="1" w:styleId="8AB93B89A8794AFB9362C8A55D90E595">
    <w:name w:val="8AB93B89A8794AFB9362C8A55D90E595"/>
    <w:rsid w:val="003818B4"/>
  </w:style>
  <w:style w:type="paragraph" w:customStyle="1" w:styleId="B7880BD6D7EE4E0C89A8D83BA784947C">
    <w:name w:val="B7880BD6D7EE4E0C89A8D83BA784947C"/>
    <w:rsid w:val="003818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43963-2D47-4E48-AC1A-23187EAC2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484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16</cp:revision>
  <cp:lastPrinted>2015-06-19T08:32:00Z</cp:lastPrinted>
  <dcterms:created xsi:type="dcterms:W3CDTF">2022-09-21T10:19:00Z</dcterms:created>
  <dcterms:modified xsi:type="dcterms:W3CDTF">2025-11-05T09:41:00Z</dcterms:modified>
</cp:coreProperties>
</file>